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71" w:rsidRPr="008B7871" w:rsidRDefault="008B7871" w:rsidP="008B7871">
      <w:pPr>
        <w:spacing w:after="0" w:line="240" w:lineRule="auto"/>
        <w:jc w:val="center"/>
        <w:rPr>
          <w:rFonts w:ascii="Times New Roman" w:hAnsi="Times New Roman" w:cs="Times New Roman"/>
          <w:sz w:val="24"/>
          <w:szCs w:val="24"/>
        </w:rPr>
      </w:pPr>
      <w:r w:rsidRPr="008B7871">
        <w:rPr>
          <w:rFonts w:ascii="Times New Roman" w:hAnsi="Times New Roman" w:cs="Times New Roman"/>
          <w:sz w:val="24"/>
          <w:szCs w:val="24"/>
        </w:rPr>
        <w:t>DIRECCIÓN DE IMPUESTOS Y ADUANAS NACIONALES</w:t>
      </w:r>
    </w:p>
    <w:p w:rsidR="008B7871" w:rsidRPr="008B7871" w:rsidRDefault="008B7871" w:rsidP="008B7871">
      <w:pPr>
        <w:spacing w:after="0" w:line="240" w:lineRule="auto"/>
        <w:jc w:val="center"/>
        <w:rPr>
          <w:rFonts w:ascii="Times New Roman" w:hAnsi="Times New Roman" w:cs="Times New Roman"/>
          <w:sz w:val="24"/>
          <w:szCs w:val="24"/>
        </w:rPr>
      </w:pPr>
    </w:p>
    <w:p w:rsidR="008B7871" w:rsidRPr="008B7871" w:rsidRDefault="008B7871" w:rsidP="008B7871">
      <w:pPr>
        <w:spacing w:after="0" w:line="240" w:lineRule="auto"/>
        <w:jc w:val="center"/>
        <w:rPr>
          <w:rFonts w:ascii="Times New Roman" w:hAnsi="Times New Roman" w:cs="Times New Roman"/>
          <w:sz w:val="24"/>
          <w:szCs w:val="24"/>
        </w:rPr>
      </w:pPr>
    </w:p>
    <w:p w:rsidR="008B7871" w:rsidRPr="008B7871" w:rsidRDefault="008B7871" w:rsidP="008B7871">
      <w:pPr>
        <w:spacing w:after="0" w:line="240" w:lineRule="auto"/>
        <w:jc w:val="center"/>
        <w:rPr>
          <w:rFonts w:ascii="Times New Roman" w:hAnsi="Times New Roman" w:cs="Times New Roman"/>
          <w:sz w:val="24"/>
          <w:szCs w:val="24"/>
        </w:rPr>
      </w:pPr>
      <w:r w:rsidRPr="008B7871">
        <w:rPr>
          <w:rFonts w:ascii="Times New Roman" w:hAnsi="Times New Roman" w:cs="Times New Roman"/>
          <w:sz w:val="24"/>
          <w:szCs w:val="24"/>
        </w:rPr>
        <w:t>Concepto 018090</w:t>
      </w:r>
    </w:p>
    <w:p w:rsidR="008B7871" w:rsidRPr="008B7871" w:rsidRDefault="008B7871" w:rsidP="008B7871">
      <w:pPr>
        <w:spacing w:after="0" w:line="240" w:lineRule="auto"/>
        <w:jc w:val="center"/>
        <w:rPr>
          <w:rFonts w:ascii="Times New Roman" w:hAnsi="Times New Roman" w:cs="Times New Roman"/>
          <w:sz w:val="24"/>
          <w:szCs w:val="24"/>
        </w:rPr>
      </w:pPr>
    </w:p>
    <w:p w:rsidR="008B7871" w:rsidRPr="008B7871" w:rsidRDefault="008B7871" w:rsidP="008B7871">
      <w:pPr>
        <w:spacing w:after="0" w:line="240" w:lineRule="auto"/>
        <w:jc w:val="center"/>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Bogotá, D.C. 27 de Marzo del 2013</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Capitán</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JAIME HERNÁNDEZ SIERRA</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Representante Legal</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Asociación Colombiana de Aviadores Civiles - </w:t>
      </w:r>
      <w:proofErr w:type="spellStart"/>
      <w:r w:rsidRPr="008B7871">
        <w:rPr>
          <w:rFonts w:ascii="Times New Roman" w:hAnsi="Times New Roman" w:cs="Times New Roman"/>
          <w:sz w:val="24"/>
          <w:szCs w:val="24"/>
        </w:rPr>
        <w:t>Acdac</w:t>
      </w:r>
      <w:proofErr w:type="spellEnd"/>
      <w:r w:rsidRPr="008B7871">
        <w:rPr>
          <w:rFonts w:ascii="Times New Roman" w:hAnsi="Times New Roman" w:cs="Times New Roman"/>
          <w:sz w:val="24"/>
          <w:szCs w:val="24"/>
        </w:rPr>
        <w:t xml:space="preserve"> </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Tema</w:t>
      </w:r>
      <w:r w:rsidRPr="008B7871">
        <w:rPr>
          <w:rFonts w:ascii="Times New Roman" w:hAnsi="Times New Roman" w:cs="Times New Roman"/>
          <w:sz w:val="24"/>
          <w:szCs w:val="24"/>
        </w:rPr>
        <w:tab/>
      </w:r>
      <w:r w:rsidRPr="008B7871">
        <w:rPr>
          <w:rFonts w:ascii="Times New Roman" w:hAnsi="Times New Roman" w:cs="Times New Roman"/>
          <w:sz w:val="24"/>
          <w:szCs w:val="24"/>
        </w:rPr>
        <w:tab/>
      </w:r>
      <w:r w:rsidRPr="008B7871">
        <w:rPr>
          <w:rFonts w:ascii="Times New Roman" w:hAnsi="Times New Roman" w:cs="Times New Roman"/>
          <w:sz w:val="24"/>
          <w:szCs w:val="24"/>
        </w:rPr>
        <w:tab/>
      </w:r>
      <w:r w:rsidRPr="008B7871">
        <w:rPr>
          <w:rFonts w:ascii="Times New Roman" w:hAnsi="Times New Roman" w:cs="Times New Roman"/>
          <w:sz w:val="24"/>
          <w:szCs w:val="24"/>
        </w:rPr>
        <w:tab/>
        <w:t>Impuesto sobre la renta y complementarios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Descriptores</w:t>
      </w:r>
      <w:r w:rsidRPr="008B7871">
        <w:rPr>
          <w:rFonts w:ascii="Times New Roman" w:hAnsi="Times New Roman" w:cs="Times New Roman"/>
          <w:sz w:val="24"/>
          <w:szCs w:val="24"/>
        </w:rPr>
        <w:tab/>
      </w:r>
      <w:r w:rsidRPr="008B7871">
        <w:rPr>
          <w:rFonts w:ascii="Times New Roman" w:hAnsi="Times New Roman" w:cs="Times New Roman"/>
          <w:sz w:val="24"/>
          <w:szCs w:val="24"/>
        </w:rPr>
        <w:tab/>
      </w:r>
      <w:r w:rsidRPr="008B7871">
        <w:rPr>
          <w:rFonts w:ascii="Times New Roman" w:hAnsi="Times New Roman" w:cs="Times New Roman"/>
          <w:sz w:val="24"/>
          <w:szCs w:val="24"/>
        </w:rPr>
        <w:tab/>
        <w:t>Impuestos Mínimo Alternativa Nacional - IMAN -</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Fuentes Formales</w:t>
      </w:r>
      <w:r w:rsidRPr="008B7871">
        <w:rPr>
          <w:rFonts w:ascii="Times New Roman" w:hAnsi="Times New Roman" w:cs="Times New Roman"/>
          <w:sz w:val="24"/>
          <w:szCs w:val="24"/>
        </w:rPr>
        <w:tab/>
      </w:r>
      <w:r w:rsidRPr="008B7871">
        <w:rPr>
          <w:rFonts w:ascii="Times New Roman" w:hAnsi="Times New Roman" w:cs="Times New Roman"/>
          <w:sz w:val="24"/>
          <w:szCs w:val="24"/>
        </w:rPr>
        <w:tab/>
        <w:t>Estatuto Tributario, arts. 126-1, 126-4, 206; 206-1, 329,</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330, 331 y 332</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Cordial saludo, Capitán Hernández:</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De conformidad con el artículo 19 del Decreto 4048 de 2008 y la Orden Administrativa 000006  de 2009, este despacho está facultado para absolver en sentido general, las consultas escritas que se formulen sobre la interpretación y aplicación de las normas tributarias, aduaneras o de comercio exterior y control cambiario en lo de competencia de la Dirección de Impuestos y Aduanas Nacionales.</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En su oficio de la referencia, solicita explicación sobre la manera como se </w:t>
      </w:r>
      <w:r>
        <w:rPr>
          <w:rFonts w:ascii="Times New Roman" w:hAnsi="Times New Roman" w:cs="Times New Roman"/>
          <w:sz w:val="24"/>
          <w:szCs w:val="24"/>
        </w:rPr>
        <w:t xml:space="preserve">calcula el Impuesto  </w:t>
      </w:r>
      <w:r w:rsidRPr="008B7871">
        <w:rPr>
          <w:rFonts w:ascii="Times New Roman" w:hAnsi="Times New Roman" w:cs="Times New Roman"/>
          <w:sz w:val="24"/>
          <w:szCs w:val="24"/>
        </w:rPr>
        <w:t>Mínimo Alternativo Nacional - IMAN - para los colombianos catalogados como r</w:t>
      </w:r>
      <w:r>
        <w:rPr>
          <w:rFonts w:ascii="Times New Roman" w:hAnsi="Times New Roman" w:cs="Times New Roman"/>
          <w:sz w:val="24"/>
          <w:szCs w:val="24"/>
        </w:rPr>
        <w:t xml:space="preserve">eservistas de </w:t>
      </w:r>
      <w:r w:rsidRPr="008B7871">
        <w:rPr>
          <w:rFonts w:ascii="Times New Roman" w:hAnsi="Times New Roman" w:cs="Times New Roman"/>
          <w:sz w:val="24"/>
          <w:szCs w:val="24"/>
        </w:rPr>
        <w:t>la Fuerza Aérea cobijados por el numeral 9 del artículo 206 del Estatuto Tributario.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Respecto a la clasificación, para efectos tributarios, de las personas naturales residentes en                   el país, en el Oficio No. 017857 del 26 de marzo de 2013, se señala:</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"De conformidad con el artículo 329 del Estatuto Tributario, las personas naturales residente en el país se clasifican en una de las siguientes categorías tributarias: empleado, trabajador  por cuenta propia y otros contribuyentes.</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1) Empleado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2) Trabajador por cuenta propia</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Se entiende como trabajador por cuenta propia, toda persona natural residente en el país,  cuyos ingresos provienen en un ochenta por ciento (80%) o más de la realización de las actividades económicas señaladas en el artículo 340 del Estatuto Tributario y cuya Renta Gravable Alternativa sea inferior a veintisiete mil (27.000) UVT, a saber:</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Actividades deportivas y otras actividades de esparcimiento</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Agropecuario, silvicultura y pesca</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 Comercio al por mayor </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 Comercio al por menor </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Comercio de vehículos automotores, accesorios y productos conexos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Construcción</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Electricidad, gas y vapor -</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Fabricación de productos minerales y otros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Fabricación de sustancias químicas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Industria de la madera, corcho y papel</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Manufactura alimentos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Manufactura textiles, prendas de vestir y cuero</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Minería</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Servicio de transporte, almacenamiento y comunicaciones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Servicios de hoteles, restaurantes y similares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Servicios financieros</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3) Otros contribuyentes</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A esta categoría tributaria pertenecen, entre otros, las personas naturales reside</w:t>
      </w:r>
      <w:r>
        <w:rPr>
          <w:rFonts w:ascii="Times New Roman" w:hAnsi="Times New Roman" w:cs="Times New Roman"/>
          <w:sz w:val="24"/>
          <w:szCs w:val="24"/>
        </w:rPr>
        <w:t xml:space="preserve">ntes en el país </w:t>
      </w:r>
      <w:r w:rsidRPr="008B7871">
        <w:rPr>
          <w:rFonts w:ascii="Times New Roman" w:hAnsi="Times New Roman" w:cs="Times New Roman"/>
          <w:sz w:val="24"/>
          <w:szCs w:val="24"/>
        </w:rPr>
        <w:t>que no clasifiquen dentro de las categorías de empleado o trabajador por cuenta propia, los pensionados que en virtud de sus demás ingresos no deban clasificarse en las categorías            anteriores, los notarios (Decreto Ley 960 de 1970) y los servidores públicos diplomáticos,             consulares y administrativos del Ministerio de Relaciones exteriores a q</w:t>
      </w:r>
      <w:r>
        <w:rPr>
          <w:rFonts w:ascii="Times New Roman" w:hAnsi="Times New Roman" w:cs="Times New Roman"/>
          <w:sz w:val="24"/>
          <w:szCs w:val="24"/>
        </w:rPr>
        <w:t xml:space="preserve">ue se refiere el artículo </w:t>
      </w:r>
      <w:r w:rsidRPr="008B7871">
        <w:rPr>
          <w:rFonts w:ascii="Times New Roman" w:hAnsi="Times New Roman" w:cs="Times New Roman"/>
          <w:sz w:val="24"/>
          <w:szCs w:val="24"/>
        </w:rPr>
        <w:t>206-1 del Estatuto Tributario."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Ahora bien, en lo concerniente a las personas naturales residentes en el país, </w:t>
      </w:r>
      <w:r>
        <w:rPr>
          <w:rFonts w:ascii="Times New Roman" w:hAnsi="Times New Roman" w:cs="Times New Roman"/>
          <w:sz w:val="24"/>
          <w:szCs w:val="24"/>
        </w:rPr>
        <w:t xml:space="preserve">clasificadas en la </w:t>
      </w:r>
      <w:r w:rsidRPr="008B7871">
        <w:rPr>
          <w:rFonts w:ascii="Times New Roman" w:hAnsi="Times New Roman" w:cs="Times New Roman"/>
          <w:sz w:val="24"/>
          <w:szCs w:val="24"/>
        </w:rPr>
        <w:t>categoría de empleados, el artículo 330 del Estatuto Tributario, establece que el impuesto                la renta será el determinado por el sistema ordinario contemplado en el Título I del Libro I                   del Estatuto Tributario y en ningún caso podrá ser inferior al que resulte de aplicar</w:t>
      </w:r>
      <w:r>
        <w:rPr>
          <w:rFonts w:ascii="Times New Roman" w:hAnsi="Times New Roman" w:cs="Times New Roman"/>
          <w:sz w:val="24"/>
          <w:szCs w:val="24"/>
        </w:rPr>
        <w:t xml:space="preserve"> el Impuesto   </w:t>
      </w:r>
      <w:r w:rsidRPr="008B7871">
        <w:rPr>
          <w:rFonts w:ascii="Times New Roman" w:hAnsi="Times New Roman" w:cs="Times New Roman"/>
          <w:sz w:val="24"/>
          <w:szCs w:val="24"/>
        </w:rPr>
        <w:t>Mínimo Alternativo Nacional - IMAN - a que se refiere el Capítulo I del Título V de</w:t>
      </w:r>
      <w:r>
        <w:rPr>
          <w:rFonts w:ascii="Times New Roman" w:hAnsi="Times New Roman" w:cs="Times New Roman"/>
          <w:sz w:val="24"/>
          <w:szCs w:val="24"/>
        </w:rPr>
        <w:t xml:space="preserve">l Libro </w:t>
      </w:r>
      <w:r w:rsidRPr="008B7871">
        <w:rPr>
          <w:rFonts w:ascii="Times New Roman" w:hAnsi="Times New Roman" w:cs="Times New Roman"/>
          <w:sz w:val="24"/>
          <w:szCs w:val="24"/>
        </w:rPr>
        <w:t>Primero del mismo Estatuto.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lastRenderedPageBreak/>
        <w:t>A su turno, el parágrafo 1º del artículo 330 expresamente señala:</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'Parágrafo 1. Los factores de determinación del impuesto sobre la renta por el sistema                   ordinario no son aplicables en la determinación del Impuesto Mínimo A</w:t>
      </w:r>
      <w:r>
        <w:rPr>
          <w:rFonts w:ascii="Times New Roman" w:hAnsi="Times New Roman" w:cs="Times New Roman"/>
          <w:sz w:val="24"/>
          <w:szCs w:val="24"/>
        </w:rPr>
        <w:t xml:space="preserve">lternativo Nacional - </w:t>
      </w:r>
      <w:r w:rsidRPr="008B7871">
        <w:rPr>
          <w:rFonts w:ascii="Times New Roman" w:hAnsi="Times New Roman" w:cs="Times New Roman"/>
          <w:sz w:val="24"/>
          <w:szCs w:val="24"/>
        </w:rPr>
        <w:t xml:space="preserve"> IMAN -  ni en el Impuesto Mínimo Alternativo Simple - IMAS - salvo que estén expresamente autorizados en los Capítulos I y  II de este Título.” (</w:t>
      </w:r>
      <w:proofErr w:type="gramStart"/>
      <w:r w:rsidRPr="008B7871">
        <w:rPr>
          <w:rFonts w:ascii="Times New Roman" w:hAnsi="Times New Roman" w:cs="Times New Roman"/>
          <w:sz w:val="24"/>
          <w:szCs w:val="24"/>
        </w:rPr>
        <w:t>subrayado</w:t>
      </w:r>
      <w:proofErr w:type="gramEnd"/>
      <w:r w:rsidRPr="008B7871">
        <w:rPr>
          <w:rFonts w:ascii="Times New Roman" w:hAnsi="Times New Roman" w:cs="Times New Roman"/>
          <w:sz w:val="24"/>
          <w:szCs w:val="24"/>
        </w:rPr>
        <w:t xml:space="preserve"> fuera de texto)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En consonancia con lo anterior, el artículo 331 del Estatuto Tributario, precisa:</w:t>
      </w:r>
    </w:p>
    <w:p w:rsidR="008B7871" w:rsidRPr="008B7871" w:rsidRDefault="008B7871" w:rsidP="008B7871">
      <w:pPr>
        <w:spacing w:after="0" w:line="240" w:lineRule="auto"/>
        <w:jc w:val="both"/>
        <w:rPr>
          <w:rFonts w:ascii="Times New Roman" w:hAnsi="Times New Roman" w:cs="Times New Roman"/>
          <w:sz w:val="24"/>
          <w:szCs w:val="24"/>
        </w:rPr>
      </w:pPr>
    </w:p>
    <w:p w:rsid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"Artículo 331. Impuesto Mínimo Alternativo Nacional - IMAN - para personas naturales empleados. El Impuesto Mínimo Alternativo Nacional - IMAN - para las personas naturales clasificadas en la categoría de empleados,  es un Sistema presuntivo y obligatorio de  determinación de la base gravable y alícuota  del impuesto sobre la renta</w:t>
      </w:r>
      <w:r>
        <w:rPr>
          <w:rFonts w:ascii="Times New Roman" w:hAnsi="Times New Roman" w:cs="Times New Roman"/>
          <w:sz w:val="24"/>
          <w:szCs w:val="24"/>
        </w:rPr>
        <w:t xml:space="preserve"> y complementarios, </w:t>
      </w:r>
      <w:r w:rsidRPr="008B7871">
        <w:rPr>
          <w:rFonts w:ascii="Times New Roman" w:hAnsi="Times New Roman" w:cs="Times New Roman"/>
          <w:sz w:val="24"/>
          <w:szCs w:val="24"/>
        </w:rPr>
        <w:t xml:space="preserve">el cual no admite para su cálculo depuraciones, deducciones ni aminoraciones estructurales,  salvo las previstas en el artículo 332 de este Estatuto. Este sistema grava la renta que resulte,   de disminuir, de la totalidad de los ingresos brutos de cualquier </w:t>
      </w:r>
      <w:proofErr w:type="gramStart"/>
      <w:r w:rsidRPr="008B7871">
        <w:rPr>
          <w:rFonts w:ascii="Times New Roman" w:hAnsi="Times New Roman" w:cs="Times New Roman"/>
          <w:sz w:val="24"/>
          <w:szCs w:val="24"/>
        </w:rPr>
        <w:t>origen  o</w:t>
      </w:r>
      <w:r>
        <w:rPr>
          <w:rFonts w:ascii="Times New Roman" w:hAnsi="Times New Roman" w:cs="Times New Roman"/>
          <w:sz w:val="24"/>
          <w:szCs w:val="24"/>
        </w:rPr>
        <w:t>btenidos</w:t>
      </w:r>
      <w:proofErr w:type="gramEnd"/>
      <w:r>
        <w:rPr>
          <w:rFonts w:ascii="Times New Roman" w:hAnsi="Times New Roman" w:cs="Times New Roman"/>
          <w:sz w:val="24"/>
          <w:szCs w:val="24"/>
        </w:rPr>
        <w:t xml:space="preserve"> en el </w:t>
      </w:r>
      <w:r w:rsidRPr="008B7871">
        <w:rPr>
          <w:rFonts w:ascii="Times New Roman" w:hAnsi="Times New Roman" w:cs="Times New Roman"/>
          <w:sz w:val="24"/>
          <w:szCs w:val="24"/>
        </w:rPr>
        <w:t xml:space="preserve">respectivo periodo gravable, los conceptos autorizados en el artículo 332 de este Estatuto. </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Las ganancias ocasionales contenidas en el Título III del Libro I de este Estatuto, no hacen    parte de la base gravable del Impuesto Mínimo Alternativo Nacional - IMAN-</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 </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Dentro de los ingresos brutos de que trata este artículo, se entienden incluidos los ingresos                   obtenidos por el empleado por la realización de actividades económicas y la prestación de               servicios personales por su propia cuenta y riesgo, siempre que se cumpla con el porcentaje    señalado en el a</w:t>
      </w:r>
      <w:r>
        <w:rPr>
          <w:rFonts w:ascii="Times New Roman" w:hAnsi="Times New Roman" w:cs="Times New Roman"/>
          <w:sz w:val="24"/>
          <w:szCs w:val="24"/>
        </w:rPr>
        <w:t>rtículo 329 de este Estatuto." (</w:t>
      </w:r>
      <w:proofErr w:type="gramStart"/>
      <w:r w:rsidRPr="008B7871">
        <w:rPr>
          <w:rFonts w:ascii="Times New Roman" w:hAnsi="Times New Roman" w:cs="Times New Roman"/>
          <w:sz w:val="24"/>
          <w:szCs w:val="24"/>
        </w:rPr>
        <w:t>subrayado</w:t>
      </w:r>
      <w:proofErr w:type="gramEnd"/>
      <w:r w:rsidRPr="008B7871">
        <w:rPr>
          <w:rFonts w:ascii="Times New Roman" w:hAnsi="Times New Roman" w:cs="Times New Roman"/>
          <w:sz w:val="24"/>
          <w:szCs w:val="24"/>
        </w:rPr>
        <w:t xml:space="preserve"> fuera de texto).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Por su </w:t>
      </w:r>
      <w:proofErr w:type="gramStart"/>
      <w:r w:rsidRPr="008B7871">
        <w:rPr>
          <w:rFonts w:ascii="Times New Roman" w:hAnsi="Times New Roman" w:cs="Times New Roman"/>
          <w:sz w:val="24"/>
          <w:szCs w:val="24"/>
        </w:rPr>
        <w:t>parte ,</w:t>
      </w:r>
      <w:proofErr w:type="gramEnd"/>
      <w:r w:rsidRPr="008B7871">
        <w:rPr>
          <w:rFonts w:ascii="Times New Roman" w:hAnsi="Times New Roman" w:cs="Times New Roman"/>
          <w:sz w:val="24"/>
          <w:szCs w:val="24"/>
        </w:rPr>
        <w:t xml:space="preserve"> el artículo 332 del Estatuto Tributario, señala la forma en que se determina la                 Renta Gravable Alternativa, en los siguientes términos:</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Artículo 332. Determinación de la Renta Gravable Alternativa. De la suma total de los                  ingresos obtenidos en el respectivo periodo gravable se podrán restar únicamente los                     conceptos relacionados a continuación, y el resultado que se obtenga constituye la Renta               Gravable Alternativa:</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a. Los dividendos y participaciones no gravados en cabeza del socio o accionista de            conformidad con lo previsto en los artículos 48 y 49 de este Estatuto.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b. El valor de las indemnizaciones en dinero o en especie que se reciban en vir</w:t>
      </w:r>
      <w:r>
        <w:rPr>
          <w:rFonts w:ascii="Times New Roman" w:hAnsi="Times New Roman" w:cs="Times New Roman"/>
          <w:sz w:val="24"/>
          <w:szCs w:val="24"/>
        </w:rPr>
        <w:t xml:space="preserve">tud de seguros </w:t>
      </w:r>
      <w:r w:rsidRPr="008B7871">
        <w:rPr>
          <w:rFonts w:ascii="Times New Roman" w:hAnsi="Times New Roman" w:cs="Times New Roman"/>
          <w:sz w:val="24"/>
          <w:szCs w:val="24"/>
        </w:rPr>
        <w:t>de daño en la parte correspondiente al daño emergente, de conformidad con el</w:t>
      </w:r>
      <w:r>
        <w:rPr>
          <w:rFonts w:ascii="Times New Roman" w:hAnsi="Times New Roman" w:cs="Times New Roman"/>
          <w:sz w:val="24"/>
          <w:szCs w:val="24"/>
        </w:rPr>
        <w:t xml:space="preserve"> artículo 45 de  </w:t>
      </w:r>
      <w:r w:rsidRPr="008B7871">
        <w:rPr>
          <w:rFonts w:ascii="Times New Roman" w:hAnsi="Times New Roman" w:cs="Times New Roman"/>
          <w:sz w:val="24"/>
          <w:szCs w:val="24"/>
        </w:rPr>
        <w:t>este Estatuto.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c. Los aportes obligatorios al sistema general de seguridad social a cargo del empleado.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d. Los gastos de representación considerados como exentos de Impuesto sobre la Renta,                     según los requisitos y límites establecidos en el numeral 7 del artículo 206 de este Estatuto.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lastRenderedPageBreak/>
        <w:t xml:space="preserve">e. Los pagos catastróficos en salud efectivamente certificados, no cubiertos por el plan                     obligatorio de salud POS, de cualquier régimen, o por los planes complementarios y de                   medicina </w:t>
      </w:r>
      <w:proofErr w:type="spellStart"/>
      <w:r w:rsidRPr="008B7871">
        <w:rPr>
          <w:rFonts w:ascii="Times New Roman" w:hAnsi="Times New Roman" w:cs="Times New Roman"/>
          <w:sz w:val="24"/>
          <w:szCs w:val="24"/>
        </w:rPr>
        <w:t>prepagada</w:t>
      </w:r>
      <w:proofErr w:type="spellEnd"/>
      <w:r w:rsidRPr="008B7871">
        <w:rPr>
          <w:rFonts w:ascii="Times New Roman" w:hAnsi="Times New Roman" w:cs="Times New Roman"/>
          <w:sz w:val="24"/>
          <w:szCs w:val="24"/>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Para que proceda esta deducción, el contribuyente deberá contar con los soportes                          documentales idóneos donde conste la naturaleza de los pagos por este conc</w:t>
      </w:r>
      <w:r>
        <w:rPr>
          <w:rFonts w:ascii="Times New Roman" w:hAnsi="Times New Roman" w:cs="Times New Roman"/>
          <w:sz w:val="24"/>
          <w:szCs w:val="24"/>
        </w:rPr>
        <w:t xml:space="preserve">epto, su cuantía, </w:t>
      </w:r>
      <w:r w:rsidRPr="008B7871">
        <w:rPr>
          <w:rFonts w:ascii="Times New Roman" w:hAnsi="Times New Roman" w:cs="Times New Roman"/>
          <w:sz w:val="24"/>
          <w:szCs w:val="24"/>
        </w:rPr>
        <w:t>y el hecho de que éstos han sido realizados a una entidad del sector sal</w:t>
      </w:r>
      <w:r>
        <w:rPr>
          <w:rFonts w:ascii="Times New Roman" w:hAnsi="Times New Roman" w:cs="Times New Roman"/>
          <w:sz w:val="24"/>
          <w:szCs w:val="24"/>
        </w:rPr>
        <w:t xml:space="preserve">ud efectivamente  </w:t>
      </w:r>
      <w:r w:rsidRPr="008B7871">
        <w:rPr>
          <w:rFonts w:ascii="Times New Roman" w:hAnsi="Times New Roman" w:cs="Times New Roman"/>
          <w:sz w:val="24"/>
          <w:szCs w:val="24"/>
        </w:rPr>
        <w:t>autorizada y vigilada por la Superintendencia Nacional de Salud.</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El mismo tratamiento aplicará para pagos catastróficos en salud en el exterior, realizados a                     una entidad reconocida del sector salud, debidamente comprobados. El Gobierno Nacional reglamentará la materia.</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f. El monto de las pérdidas sufridas en el año originadas en desastres o calamidades públicas, declaradas y en los términos establecidos por el Gobierno Nacional.</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g. Los aportes obligatorios al sistema de seguridad social cancelados durante el respectivo               periodo gravable, sobre el salario pagado a un empleado o empleada del servic</w:t>
      </w:r>
      <w:r>
        <w:rPr>
          <w:rFonts w:ascii="Times New Roman" w:hAnsi="Times New Roman" w:cs="Times New Roman"/>
          <w:sz w:val="24"/>
          <w:szCs w:val="24"/>
        </w:rPr>
        <w:t xml:space="preserve">io doméstico.  </w:t>
      </w:r>
      <w:r w:rsidRPr="008B7871">
        <w:rPr>
          <w:rFonts w:ascii="Times New Roman" w:hAnsi="Times New Roman" w:cs="Times New Roman"/>
          <w:sz w:val="24"/>
          <w:szCs w:val="24"/>
        </w:rPr>
        <w:t>Los trabajadores del servicio doméstico que el contribuyente contrate a través de empresas de servicios temporales, no darán derecho al beneficio tributario a que se refiere este artículo.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h. El costo fiscal, determinado de acuerdo con las normas contenidas en el Capítulo ll del                Título I del Libro l de este Estatuto, de los bienes enajenados, siempre y cuando no formen                       parte del giro ordinario de los negocios.</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i. Indemnización por seguros de vida, el exceso del salario básico de los oficiales y suboficial</w:t>
      </w:r>
      <w:r>
        <w:rPr>
          <w:rFonts w:ascii="Times New Roman" w:hAnsi="Times New Roman" w:cs="Times New Roman"/>
          <w:sz w:val="24"/>
          <w:szCs w:val="24"/>
        </w:rPr>
        <w:t xml:space="preserve">es </w:t>
      </w:r>
      <w:r w:rsidRPr="008B7871">
        <w:rPr>
          <w:rFonts w:ascii="Times New Roman" w:hAnsi="Times New Roman" w:cs="Times New Roman"/>
          <w:sz w:val="24"/>
          <w:szCs w:val="24"/>
        </w:rPr>
        <w:t>de las fuerzas militares y la policía nacional, el seguro por muerte y la compe</w:t>
      </w:r>
      <w:r>
        <w:rPr>
          <w:rFonts w:ascii="Times New Roman" w:hAnsi="Times New Roman" w:cs="Times New Roman"/>
          <w:sz w:val="24"/>
          <w:szCs w:val="24"/>
        </w:rPr>
        <w:t xml:space="preserve">nsación por  </w:t>
      </w:r>
      <w:r w:rsidRPr="008B7871">
        <w:rPr>
          <w:rFonts w:ascii="Times New Roman" w:hAnsi="Times New Roman" w:cs="Times New Roman"/>
          <w:sz w:val="24"/>
          <w:szCs w:val="24"/>
        </w:rPr>
        <w:t>muerte de las fuerzas militares y la policía nacional, indemnización por accidente de trabajo o enfermedad, licencia de maternidad y gastos funerarios.</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j. Los retiros de los fondos de cesantías que efectúen los beneficiarios o partícipes sobre los               aportes efectuados por los empleadores a título de cesantía de conformidad con lo di</w:t>
      </w:r>
      <w:r>
        <w:rPr>
          <w:rFonts w:ascii="Times New Roman" w:hAnsi="Times New Roman" w:cs="Times New Roman"/>
          <w:sz w:val="24"/>
          <w:szCs w:val="24"/>
        </w:rPr>
        <w:t xml:space="preserve">spuesto en  </w:t>
      </w:r>
      <w:r w:rsidRPr="008B7871">
        <w:rPr>
          <w:rFonts w:ascii="Times New Roman" w:hAnsi="Times New Roman" w:cs="Times New Roman"/>
          <w:sz w:val="24"/>
          <w:szCs w:val="24"/>
        </w:rPr>
        <w:t>el artículo 56-2 del Estatuto Tributario. Estos retiros no podrán ser sujetos de re</w:t>
      </w:r>
      <w:r>
        <w:rPr>
          <w:rFonts w:ascii="Times New Roman" w:hAnsi="Times New Roman" w:cs="Times New Roman"/>
          <w:sz w:val="24"/>
          <w:szCs w:val="24"/>
        </w:rPr>
        <w:t xml:space="preserve">tención en la </w:t>
      </w:r>
      <w:r w:rsidRPr="008B7871">
        <w:rPr>
          <w:rFonts w:ascii="Times New Roman" w:hAnsi="Times New Roman" w:cs="Times New Roman"/>
          <w:sz w:val="24"/>
          <w:szCs w:val="24"/>
        </w:rPr>
        <w:t>fuente bajo ningún concepto del impuesto sobre la renta para los beneficiarios o partícipes.' (</w:t>
      </w:r>
      <w:proofErr w:type="gramStart"/>
      <w:r w:rsidRPr="008B7871">
        <w:rPr>
          <w:rFonts w:ascii="Times New Roman" w:hAnsi="Times New Roman" w:cs="Times New Roman"/>
          <w:sz w:val="24"/>
          <w:szCs w:val="24"/>
        </w:rPr>
        <w:t>subrayado</w:t>
      </w:r>
      <w:proofErr w:type="gramEnd"/>
      <w:r w:rsidRPr="008B7871">
        <w:rPr>
          <w:rFonts w:ascii="Times New Roman" w:hAnsi="Times New Roman" w:cs="Times New Roman"/>
          <w:sz w:val="24"/>
          <w:szCs w:val="24"/>
        </w:rPr>
        <w:t xml:space="preserve"> fuera de texto).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Lo anterior, sin perjuicio de las excepciones puntuales consagradas en otros artículos del                        Estatuto Tributario. Los artículos 126-1, 126-4 y 331, establecen expresamente que no                     integran la base gravable alternativa del Impuesto Mínimo Alternativo Nacional - IMAN - : Las pensiones y los retiros, parciales o totales, de aportes y rendimientos, que cumplan las                condiciones señaladas en el artículo 126-1, el retiro de los recursos de las cuentas AFC y las ganancias ocasionales contenidas en el Título III del Libro Primero del Estatuto Tributario. En el mismo sentido, el artículo 329 ibídem indica que "Los ingresos por </w:t>
      </w:r>
      <w:r w:rsidRPr="008B7871">
        <w:rPr>
          <w:rFonts w:ascii="Times New Roman" w:hAnsi="Times New Roman" w:cs="Times New Roman"/>
          <w:sz w:val="24"/>
          <w:szCs w:val="24"/>
        </w:rPr>
        <w:lastRenderedPageBreak/>
        <w:t>pensi</w:t>
      </w:r>
      <w:r>
        <w:rPr>
          <w:rFonts w:ascii="Times New Roman" w:hAnsi="Times New Roman" w:cs="Times New Roman"/>
          <w:sz w:val="24"/>
          <w:szCs w:val="24"/>
        </w:rPr>
        <w:t xml:space="preserve">ones de jubilación,  </w:t>
      </w:r>
      <w:r w:rsidRPr="008B7871">
        <w:rPr>
          <w:rFonts w:ascii="Times New Roman" w:hAnsi="Times New Roman" w:cs="Times New Roman"/>
          <w:sz w:val="24"/>
          <w:szCs w:val="24"/>
        </w:rPr>
        <w:t>invalidez, vejez, de sobrevivientes y sobre riesgos laborales no se rigen por lo previsto en los Capítulos l y II de este Título, sino por lo previsto en el numeral 5 del artícu</w:t>
      </w:r>
      <w:r>
        <w:rPr>
          <w:rFonts w:ascii="Times New Roman" w:hAnsi="Times New Roman" w:cs="Times New Roman"/>
          <w:sz w:val="24"/>
          <w:szCs w:val="24"/>
        </w:rPr>
        <w:t xml:space="preserve">lo 206 de este  </w:t>
      </w:r>
      <w:r w:rsidRPr="008B7871">
        <w:rPr>
          <w:rFonts w:ascii="Times New Roman" w:hAnsi="Times New Roman" w:cs="Times New Roman"/>
          <w:sz w:val="24"/>
          <w:szCs w:val="24"/>
        </w:rPr>
        <w:t>Estatuto."</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Por otra parte, el numeral 9 del artículo 206, ubicado en el Capítulo</w:t>
      </w:r>
      <w:r>
        <w:rPr>
          <w:rFonts w:ascii="Times New Roman" w:hAnsi="Times New Roman" w:cs="Times New Roman"/>
          <w:sz w:val="24"/>
          <w:szCs w:val="24"/>
        </w:rPr>
        <w:t xml:space="preserve"> VII del Título I "Renta" que </w:t>
      </w:r>
      <w:r w:rsidRPr="008B7871">
        <w:rPr>
          <w:rFonts w:ascii="Times New Roman" w:hAnsi="Times New Roman" w:cs="Times New Roman"/>
          <w:sz w:val="24"/>
          <w:szCs w:val="24"/>
        </w:rPr>
        <w:t>dentro del Libro Primero del Estatuto Tributario, se ocupa del sistema ordinario de                         determinación de la renta, reza:</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"Artículo 206. Rentas de trabajo exentas. • Están gravados con el impuesto sobre la renta y complementarios la totalidad de los pagos o abonos en cuenta provenientes de la relación                     laboral o legal y reglamentaria, con excepción de los siguientes: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9. Para los ciudadanos colombianos que integran las reservas de oficiales de primera y                       segunda clase de la Fuerza Aérea, mientras ejerzan actividades de piloto, navegante o                   ingeniero de vuelo, en empresas aéreas nacionales de transporte público y de trabajos aéreos especiales, solamente constituye .renta gravable el sueldo que perciban de las respectivas    empresas, con exclusión de las primas, bonificaciones, horas extras y demás complementos salariales.</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    …”</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En este orden de ideas, considerando que el artículo 332 del Estatuto Tributario al estab</w:t>
      </w:r>
      <w:r>
        <w:rPr>
          <w:rFonts w:ascii="Times New Roman" w:hAnsi="Times New Roman" w:cs="Times New Roman"/>
          <w:sz w:val="24"/>
          <w:szCs w:val="24"/>
        </w:rPr>
        <w:t xml:space="preserve">lecer </w:t>
      </w:r>
      <w:r w:rsidRPr="008B7871">
        <w:rPr>
          <w:rFonts w:ascii="Times New Roman" w:hAnsi="Times New Roman" w:cs="Times New Roman"/>
          <w:sz w:val="24"/>
          <w:szCs w:val="24"/>
        </w:rPr>
        <w:t>los conceptos que se pueden restar en la determinación de la Renta Gravabl</w:t>
      </w:r>
      <w:r>
        <w:rPr>
          <w:rFonts w:ascii="Times New Roman" w:hAnsi="Times New Roman" w:cs="Times New Roman"/>
          <w:sz w:val="24"/>
          <w:szCs w:val="24"/>
        </w:rPr>
        <w:t>e Alternativa no</w:t>
      </w:r>
      <w:r w:rsidRPr="008B7871">
        <w:rPr>
          <w:rFonts w:ascii="Times New Roman" w:hAnsi="Times New Roman" w:cs="Times New Roman"/>
          <w:sz w:val="24"/>
          <w:szCs w:val="24"/>
        </w:rPr>
        <w:t xml:space="preserve"> hace referencia expresa a la renta exenta consagrada en el numeral 9 del a</w:t>
      </w:r>
      <w:r>
        <w:rPr>
          <w:rFonts w:ascii="Times New Roman" w:hAnsi="Times New Roman" w:cs="Times New Roman"/>
          <w:sz w:val="24"/>
          <w:szCs w:val="24"/>
        </w:rPr>
        <w:t xml:space="preserve">rtículo 206: y que  </w:t>
      </w:r>
      <w:r w:rsidRPr="008B7871">
        <w:rPr>
          <w:rFonts w:ascii="Times New Roman" w:hAnsi="Times New Roman" w:cs="Times New Roman"/>
          <w:sz w:val="24"/>
          <w:szCs w:val="24"/>
        </w:rPr>
        <w:t>otros artículos del Estatuto no la excluyeron expresamente de la base gravable del Impuesto</w:t>
      </w:r>
      <w:r w:rsidR="0062563A">
        <w:rPr>
          <w:rFonts w:ascii="Times New Roman" w:hAnsi="Times New Roman" w:cs="Times New Roman"/>
          <w:sz w:val="24"/>
          <w:szCs w:val="24"/>
        </w:rPr>
        <w:t xml:space="preserve"> </w:t>
      </w:r>
      <w:bookmarkStart w:id="0" w:name="_GoBack"/>
      <w:bookmarkEnd w:id="0"/>
      <w:r w:rsidRPr="008B7871">
        <w:rPr>
          <w:rFonts w:ascii="Times New Roman" w:hAnsi="Times New Roman" w:cs="Times New Roman"/>
          <w:sz w:val="24"/>
          <w:szCs w:val="24"/>
        </w:rPr>
        <w:t>Mínimo Alternativo Nacional - IMÁN - , este Despacho concluye que di</w:t>
      </w:r>
      <w:r>
        <w:rPr>
          <w:rFonts w:ascii="Times New Roman" w:hAnsi="Times New Roman" w:cs="Times New Roman"/>
          <w:sz w:val="24"/>
          <w:szCs w:val="24"/>
        </w:rPr>
        <w:t>cha renta exenta, propia del</w:t>
      </w:r>
      <w:r w:rsidRPr="008B7871">
        <w:rPr>
          <w:rFonts w:ascii="Times New Roman" w:hAnsi="Times New Roman" w:cs="Times New Roman"/>
          <w:sz w:val="24"/>
          <w:szCs w:val="24"/>
        </w:rPr>
        <w:t xml:space="preserve"> sistema ordinario, no puede ser utilizada como factor de depuración en la determ</w:t>
      </w:r>
      <w:r>
        <w:rPr>
          <w:rFonts w:ascii="Times New Roman" w:hAnsi="Times New Roman" w:cs="Times New Roman"/>
          <w:sz w:val="24"/>
          <w:szCs w:val="24"/>
        </w:rPr>
        <w:t xml:space="preserve">inación </w:t>
      </w:r>
      <w:r w:rsidRPr="008B7871">
        <w:rPr>
          <w:rFonts w:ascii="Times New Roman" w:hAnsi="Times New Roman" w:cs="Times New Roman"/>
          <w:sz w:val="24"/>
          <w:szCs w:val="24"/>
        </w:rPr>
        <w:t>la base gravable del Impuesto Mínimo Alternativo Nacional - IMAN.</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Atentamente,</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 xml:space="preserve">ISABEL CRISTINA GARCES SANCHEZ </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Directora de Gestión Jurídica</w:t>
      </w:r>
    </w:p>
    <w:p w:rsidR="008B7871" w:rsidRPr="008B7871" w:rsidRDefault="008B7871" w:rsidP="008B7871">
      <w:pPr>
        <w:spacing w:after="0" w:line="240" w:lineRule="auto"/>
        <w:jc w:val="both"/>
        <w:rPr>
          <w:rFonts w:ascii="Times New Roman" w:hAnsi="Times New Roman" w:cs="Times New Roman"/>
          <w:sz w:val="24"/>
          <w:szCs w:val="24"/>
        </w:rPr>
      </w:pPr>
      <w:r w:rsidRPr="008B7871">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w:t>
      </w: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8B7871" w:rsidRPr="008B7871" w:rsidRDefault="008B7871" w:rsidP="008B7871">
      <w:pPr>
        <w:spacing w:after="0" w:line="240" w:lineRule="auto"/>
        <w:jc w:val="both"/>
        <w:rPr>
          <w:rFonts w:ascii="Times New Roman" w:hAnsi="Times New Roman" w:cs="Times New Roman"/>
          <w:sz w:val="24"/>
          <w:szCs w:val="24"/>
        </w:rPr>
      </w:pPr>
    </w:p>
    <w:p w:rsidR="00096ED2" w:rsidRPr="008B7871" w:rsidRDefault="00096ED2" w:rsidP="008B7871">
      <w:pPr>
        <w:spacing w:after="0" w:line="240" w:lineRule="auto"/>
        <w:jc w:val="both"/>
        <w:rPr>
          <w:rFonts w:ascii="Times New Roman" w:hAnsi="Times New Roman" w:cs="Times New Roman"/>
          <w:sz w:val="24"/>
          <w:szCs w:val="24"/>
        </w:rPr>
      </w:pPr>
    </w:p>
    <w:sectPr w:rsidR="00096ED2" w:rsidRPr="008B78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71"/>
    <w:rsid w:val="00096ED2"/>
    <w:rsid w:val="00387948"/>
    <w:rsid w:val="0062563A"/>
    <w:rsid w:val="008B7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1965</Words>
  <Characters>10810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2013-06-16T12:56:00Z</dcterms:created>
  <dcterms:modified xsi:type="dcterms:W3CDTF">2013-06-22T02:19:00Z</dcterms:modified>
</cp:coreProperties>
</file>